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E365" w14:textId="4C43E225" w:rsidR="00B86BAB" w:rsidRPr="00B86BAB" w:rsidRDefault="00B86BAB" w:rsidP="00B86BAB">
      <w:pPr>
        <w:shd w:val="clear" w:color="auto" w:fill="FFFFFF"/>
        <w:spacing w:after="0" w:line="240" w:lineRule="auto"/>
        <w:textAlignment w:val="baseline"/>
        <w:rPr>
          <w:rFonts w:ascii="Lato" w:eastAsia="Times New Roman" w:hAnsi="Lato" w:cs="Times New Roman"/>
          <w:color w:val="2D2D2D"/>
          <w:kern w:val="0"/>
          <w:sz w:val="27"/>
          <w:szCs w:val="27"/>
          <w14:ligatures w14:val="none"/>
        </w:rPr>
      </w:pPr>
      <w:r w:rsidRPr="00B86BAB">
        <w:rPr>
          <w:rFonts w:ascii="Lato" w:eastAsia="Times New Roman" w:hAnsi="Lato" w:cs="Times New Roman"/>
          <w:b/>
          <w:bCs/>
          <w:color w:val="2D2D2D"/>
          <w:kern w:val="0"/>
          <w:sz w:val="27"/>
          <w:szCs w:val="27"/>
          <w:bdr w:val="none" w:sz="0" w:space="0" w:color="auto" w:frame="1"/>
          <w14:ligatures w14:val="none"/>
        </w:rPr>
        <w:t xml:space="preserve">Do I have a </w:t>
      </w:r>
      <w:r>
        <w:rPr>
          <w:rFonts w:ascii="Lato" w:eastAsia="Times New Roman" w:hAnsi="Lato" w:cs="Times New Roman"/>
          <w:b/>
          <w:bCs/>
          <w:color w:val="2D2D2D"/>
          <w:kern w:val="0"/>
          <w:sz w:val="27"/>
          <w:szCs w:val="27"/>
          <w:bdr w:val="none" w:sz="0" w:space="0" w:color="auto" w:frame="1"/>
          <w14:ligatures w14:val="none"/>
        </w:rPr>
        <w:t xml:space="preserve">Co-Pays, Deductibles, or Co-Insurance </w:t>
      </w:r>
      <w:r w:rsidRPr="00B86BAB">
        <w:rPr>
          <w:rFonts w:ascii="Lato" w:eastAsia="Times New Roman" w:hAnsi="Lato" w:cs="Times New Roman"/>
          <w:b/>
          <w:bCs/>
          <w:color w:val="2D2D2D"/>
          <w:kern w:val="0"/>
          <w:sz w:val="27"/>
          <w:szCs w:val="27"/>
          <w:bdr w:val="none" w:sz="0" w:space="0" w:color="auto" w:frame="1"/>
          <w14:ligatures w14:val="none"/>
        </w:rPr>
        <w:t>for my nutrition visit?</w:t>
      </w:r>
    </w:p>
    <w:p w14:paraId="3AEB70FC" w14:textId="77777777" w:rsidR="00B86BAB" w:rsidRPr="00B86BAB" w:rsidRDefault="00B86BAB" w:rsidP="00B86BAB">
      <w:pPr>
        <w:numPr>
          <w:ilvl w:val="0"/>
          <w:numId w:val="1"/>
        </w:numPr>
        <w:spacing w:after="0" w:line="390" w:lineRule="atLeast"/>
        <w:textAlignment w:val="baseline"/>
        <w:rPr>
          <w:rFonts w:ascii="Lato" w:eastAsia="Times New Roman" w:hAnsi="Lato" w:cs="Times New Roman"/>
          <w:color w:val="2D2D2D"/>
          <w:kern w:val="0"/>
          <w:sz w:val="27"/>
          <w:szCs w:val="27"/>
          <w14:ligatures w14:val="none"/>
        </w:rPr>
      </w:pPr>
      <w:r w:rsidRPr="00B86BAB">
        <w:rPr>
          <w:rFonts w:ascii="Lato" w:eastAsia="Times New Roman" w:hAnsi="Lato" w:cs="Times New Roman"/>
          <w:color w:val="2D2D2D"/>
          <w:kern w:val="0"/>
          <w:sz w:val="27"/>
          <w:szCs w:val="27"/>
          <w14:ligatures w14:val="none"/>
        </w:rPr>
        <w:t>A </w:t>
      </w:r>
      <w:r w:rsidRPr="00B86BAB">
        <w:rPr>
          <w:rFonts w:ascii="Lato" w:eastAsia="Times New Roman" w:hAnsi="Lato" w:cs="Times New Roman"/>
          <w:b/>
          <w:bCs/>
          <w:color w:val="2D2D2D"/>
          <w:kern w:val="0"/>
          <w:sz w:val="27"/>
          <w:szCs w:val="27"/>
          <w:bdr w:val="none" w:sz="0" w:space="0" w:color="auto" w:frame="1"/>
          <w14:ligatures w14:val="none"/>
        </w:rPr>
        <w:t>cost-share</w:t>
      </w:r>
      <w:r w:rsidRPr="00B86BAB">
        <w:rPr>
          <w:rFonts w:ascii="Lato" w:eastAsia="Times New Roman" w:hAnsi="Lato" w:cs="Times New Roman"/>
          <w:color w:val="2D2D2D"/>
          <w:kern w:val="0"/>
          <w:sz w:val="27"/>
          <w:szCs w:val="27"/>
          <w14:ligatures w14:val="none"/>
        </w:rPr>
        <w:t> is the amount you will need to pay as required by your particular insurance plan towards your services. A cost-share can be in the form of a deductible, co-pay, or co-insurance. </w:t>
      </w:r>
    </w:p>
    <w:p w14:paraId="755A3E79" w14:textId="77777777" w:rsidR="00B86BAB" w:rsidRPr="00B86BAB" w:rsidRDefault="00B86BAB" w:rsidP="00B86BAB">
      <w:pPr>
        <w:numPr>
          <w:ilvl w:val="0"/>
          <w:numId w:val="1"/>
        </w:numPr>
        <w:spacing w:after="0" w:line="390" w:lineRule="atLeast"/>
        <w:textAlignment w:val="baseline"/>
        <w:rPr>
          <w:rFonts w:ascii="Lato" w:eastAsia="Times New Roman" w:hAnsi="Lato" w:cs="Times New Roman"/>
          <w:color w:val="2D2D2D"/>
          <w:kern w:val="0"/>
          <w:sz w:val="27"/>
          <w:szCs w:val="27"/>
          <w14:ligatures w14:val="none"/>
        </w:rPr>
      </w:pPr>
      <w:r w:rsidRPr="00B86BAB">
        <w:rPr>
          <w:rFonts w:ascii="Lato" w:eastAsia="Times New Roman" w:hAnsi="Lato" w:cs="Times New Roman"/>
          <w:color w:val="2D2D2D"/>
          <w:kern w:val="0"/>
          <w:sz w:val="27"/>
          <w:szCs w:val="27"/>
          <w14:ligatures w14:val="none"/>
        </w:rPr>
        <w:t>We will always bill under your insurance policy’s plan, utilizing your preventative benefits, if your plan allows. With that being said, if you have preventive benefits, there is often no cost share associated with the visit. Once again, this is something YOU do want to ask before your visit. </w:t>
      </w:r>
    </w:p>
    <w:p w14:paraId="221B9A60" w14:textId="77777777" w:rsidR="00B86BAB" w:rsidRPr="00B86BAB" w:rsidRDefault="00B86BAB" w:rsidP="00B86BAB">
      <w:pPr>
        <w:numPr>
          <w:ilvl w:val="0"/>
          <w:numId w:val="1"/>
        </w:numPr>
        <w:spacing w:after="0" w:line="390" w:lineRule="atLeast"/>
        <w:textAlignment w:val="baseline"/>
        <w:rPr>
          <w:rFonts w:ascii="Lato" w:eastAsia="Times New Roman" w:hAnsi="Lato" w:cs="Times New Roman"/>
          <w:color w:val="2D2D2D"/>
          <w:kern w:val="0"/>
          <w:sz w:val="27"/>
          <w:szCs w:val="27"/>
          <w14:ligatures w14:val="none"/>
        </w:rPr>
      </w:pPr>
      <w:r w:rsidRPr="00B86BAB">
        <w:rPr>
          <w:rFonts w:ascii="Lato" w:eastAsia="Times New Roman" w:hAnsi="Lato" w:cs="Times New Roman"/>
          <w:color w:val="2D2D2D"/>
          <w:kern w:val="0"/>
          <w:sz w:val="27"/>
          <w:szCs w:val="27"/>
          <w14:ligatures w14:val="none"/>
        </w:rPr>
        <w:t>If you have a cost-share, we will initially bill your insurance company directly.  Once we receive the EOB describing your responsibility as the patient, we will bill the credit card on file for the amount noted under ‘patient responsibility.</w:t>
      </w:r>
    </w:p>
    <w:p w14:paraId="17FE1671" w14:textId="77777777" w:rsidR="00B86BAB" w:rsidRPr="00B86BAB" w:rsidRDefault="00B86BAB" w:rsidP="00B86BAB">
      <w:pPr>
        <w:numPr>
          <w:ilvl w:val="0"/>
          <w:numId w:val="1"/>
        </w:numPr>
        <w:spacing w:after="0" w:line="390" w:lineRule="atLeast"/>
        <w:textAlignment w:val="baseline"/>
        <w:rPr>
          <w:rFonts w:ascii="Lato" w:eastAsia="Times New Roman" w:hAnsi="Lato" w:cs="Times New Roman"/>
          <w:color w:val="2D2D2D"/>
          <w:kern w:val="0"/>
          <w:sz w:val="27"/>
          <w:szCs w:val="27"/>
          <w14:ligatures w14:val="none"/>
        </w:rPr>
      </w:pPr>
      <w:r w:rsidRPr="00B86BAB">
        <w:rPr>
          <w:rFonts w:ascii="Lato" w:eastAsia="Times New Roman" w:hAnsi="Lato" w:cs="Times New Roman"/>
          <w:color w:val="2D2D2D"/>
          <w:kern w:val="0"/>
          <w:sz w:val="27"/>
          <w:szCs w:val="27"/>
          <w14:ligatures w14:val="none"/>
        </w:rPr>
        <w:t>For most insurance companies, dietitians are considered a specialist. Therefore, your specialist co-pay is applicable and must be paid at the time of service. This information is often apparent on the front of your actual insurance card. However, often because we bill your insurance with preventative counseling the co-pay is often not applicable.</w:t>
      </w:r>
    </w:p>
    <w:p w14:paraId="09AF9E0F" w14:textId="77777777" w:rsidR="00B86BAB" w:rsidRPr="00B86BAB" w:rsidRDefault="00B86BAB" w:rsidP="00B86BAB">
      <w:pPr>
        <w:numPr>
          <w:ilvl w:val="0"/>
          <w:numId w:val="1"/>
        </w:numPr>
        <w:spacing w:after="0" w:line="390" w:lineRule="atLeast"/>
        <w:textAlignment w:val="baseline"/>
        <w:rPr>
          <w:rFonts w:ascii="Lato" w:eastAsia="Times New Roman" w:hAnsi="Lato" w:cs="Times New Roman"/>
          <w:color w:val="2D2D2D"/>
          <w:kern w:val="0"/>
          <w:sz w:val="27"/>
          <w:szCs w:val="27"/>
          <w14:ligatures w14:val="none"/>
        </w:rPr>
      </w:pPr>
      <w:r w:rsidRPr="00B86BAB">
        <w:rPr>
          <w:rFonts w:ascii="Lato" w:eastAsia="Times New Roman" w:hAnsi="Lato" w:cs="Times New Roman"/>
          <w:color w:val="2D2D2D"/>
          <w:kern w:val="0"/>
          <w:sz w:val="27"/>
          <w:szCs w:val="27"/>
          <w14:ligatures w14:val="none"/>
        </w:rPr>
        <w:t>We generally wait for the claim to be processed to determine whether you have a co-pay, and then charge the credit card on file with us the co-pay amount.</w:t>
      </w:r>
    </w:p>
    <w:p w14:paraId="39908A1A" w14:textId="77777777" w:rsidR="00267B22" w:rsidRDefault="00267B22"/>
    <w:sectPr w:rsidR="00267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54FB"/>
    <w:multiLevelType w:val="multilevel"/>
    <w:tmpl w:val="C596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7303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AB"/>
    <w:rsid w:val="00080C57"/>
    <w:rsid w:val="00267B22"/>
    <w:rsid w:val="002E4467"/>
    <w:rsid w:val="003255A9"/>
    <w:rsid w:val="00B86BAB"/>
    <w:rsid w:val="00F2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2A0F"/>
  <w15:chartTrackingRefBased/>
  <w15:docId w15:val="{54F20E8C-169C-4F89-815F-ED1F3379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B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6B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6B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6B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6B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6B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B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B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B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B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6B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6B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6B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6B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6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BAB"/>
    <w:rPr>
      <w:rFonts w:eastAsiaTheme="majorEastAsia" w:cstheme="majorBidi"/>
      <w:color w:val="272727" w:themeColor="text1" w:themeTint="D8"/>
    </w:rPr>
  </w:style>
  <w:style w:type="paragraph" w:styleId="Title">
    <w:name w:val="Title"/>
    <w:basedOn w:val="Normal"/>
    <w:next w:val="Normal"/>
    <w:link w:val="TitleChar"/>
    <w:uiPriority w:val="10"/>
    <w:qFormat/>
    <w:rsid w:val="00B86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B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BAB"/>
    <w:pPr>
      <w:spacing w:before="160"/>
      <w:jc w:val="center"/>
    </w:pPr>
    <w:rPr>
      <w:i/>
      <w:iCs/>
      <w:color w:val="404040" w:themeColor="text1" w:themeTint="BF"/>
    </w:rPr>
  </w:style>
  <w:style w:type="character" w:customStyle="1" w:styleId="QuoteChar">
    <w:name w:val="Quote Char"/>
    <w:basedOn w:val="DefaultParagraphFont"/>
    <w:link w:val="Quote"/>
    <w:uiPriority w:val="29"/>
    <w:rsid w:val="00B86BAB"/>
    <w:rPr>
      <w:i/>
      <w:iCs/>
      <w:color w:val="404040" w:themeColor="text1" w:themeTint="BF"/>
    </w:rPr>
  </w:style>
  <w:style w:type="paragraph" w:styleId="ListParagraph">
    <w:name w:val="List Paragraph"/>
    <w:basedOn w:val="Normal"/>
    <w:uiPriority w:val="34"/>
    <w:qFormat/>
    <w:rsid w:val="00B86BAB"/>
    <w:pPr>
      <w:ind w:left="720"/>
      <w:contextualSpacing/>
    </w:pPr>
  </w:style>
  <w:style w:type="character" w:styleId="IntenseEmphasis">
    <w:name w:val="Intense Emphasis"/>
    <w:basedOn w:val="DefaultParagraphFont"/>
    <w:uiPriority w:val="21"/>
    <w:qFormat/>
    <w:rsid w:val="00B86BAB"/>
    <w:rPr>
      <w:i/>
      <w:iCs/>
      <w:color w:val="2F5496" w:themeColor="accent1" w:themeShade="BF"/>
    </w:rPr>
  </w:style>
  <w:style w:type="paragraph" w:styleId="IntenseQuote">
    <w:name w:val="Intense Quote"/>
    <w:basedOn w:val="Normal"/>
    <w:next w:val="Normal"/>
    <w:link w:val="IntenseQuoteChar"/>
    <w:uiPriority w:val="30"/>
    <w:qFormat/>
    <w:rsid w:val="00B86B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6BAB"/>
    <w:rPr>
      <w:i/>
      <w:iCs/>
      <w:color w:val="2F5496" w:themeColor="accent1" w:themeShade="BF"/>
    </w:rPr>
  </w:style>
  <w:style w:type="character" w:styleId="IntenseReference">
    <w:name w:val="Intense Reference"/>
    <w:basedOn w:val="DefaultParagraphFont"/>
    <w:uiPriority w:val="32"/>
    <w:qFormat/>
    <w:rsid w:val="00B86B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Garvey</dc:creator>
  <cp:keywords/>
  <dc:description/>
  <cp:lastModifiedBy>Stacy Garvey</cp:lastModifiedBy>
  <cp:revision>1</cp:revision>
  <dcterms:created xsi:type="dcterms:W3CDTF">2025-12-11T18:07:00Z</dcterms:created>
  <dcterms:modified xsi:type="dcterms:W3CDTF">2025-12-11T18:15:00Z</dcterms:modified>
</cp:coreProperties>
</file>